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9E" w:rsidRDefault="00A6689E" w:rsidP="00A6689E">
      <w:pPr>
        <w:autoSpaceDE w:val="0"/>
        <w:autoSpaceDN w:val="0"/>
        <w:adjustRightInd w:val="0"/>
        <w:spacing w:after="0" w:line="240" w:lineRule="auto"/>
        <w:jc w:val="center"/>
        <w:rPr>
          <w:rFonts w:ascii="CaeciliaLTStd-Bold" w:hAnsi="CaeciliaLTStd-Bold" w:cs="CaeciliaLTStd-Bold"/>
          <w:b/>
          <w:bCs/>
          <w:color w:val="19398A"/>
          <w:sz w:val="40"/>
          <w:szCs w:val="40"/>
        </w:rPr>
      </w:pPr>
      <w:r w:rsidRPr="00A6689E">
        <w:rPr>
          <w:rFonts w:ascii="CaeciliaLTStd-Bold" w:hAnsi="CaeciliaLTStd-Bold" w:cs="CaeciliaLTStd-Bold"/>
          <w:b/>
          <w:bCs/>
          <w:color w:val="19398A"/>
          <w:sz w:val="40"/>
          <w:szCs w:val="40"/>
        </w:rPr>
        <w:t>How to brush your pet’s teeth</w:t>
      </w:r>
    </w:p>
    <w:p w:rsidR="00A6689E" w:rsidRPr="00A6689E" w:rsidRDefault="00A6689E" w:rsidP="00A6689E">
      <w:pPr>
        <w:autoSpaceDE w:val="0"/>
        <w:autoSpaceDN w:val="0"/>
        <w:adjustRightInd w:val="0"/>
        <w:spacing w:after="0" w:line="240" w:lineRule="auto"/>
        <w:jc w:val="center"/>
        <w:rPr>
          <w:rFonts w:ascii="CaeciliaLTStd-Bold" w:hAnsi="CaeciliaLTStd-Bold" w:cs="CaeciliaLTStd-Bold"/>
          <w:b/>
          <w:bCs/>
          <w:color w:val="19398A"/>
          <w:sz w:val="40"/>
          <w:szCs w:val="40"/>
        </w:rPr>
      </w:pPr>
    </w:p>
    <w:p w:rsidR="00A6689E" w:rsidRPr="00A6689E" w:rsidRDefault="00A6689E" w:rsidP="00A6689E">
      <w:pPr>
        <w:autoSpaceDE w:val="0"/>
        <w:autoSpaceDN w:val="0"/>
        <w:adjustRightInd w:val="0"/>
        <w:spacing w:after="0" w:line="240" w:lineRule="auto"/>
        <w:jc w:val="center"/>
        <w:rPr>
          <w:rFonts w:ascii="CentennialLTStd-Light" w:hAnsi="CentennialLTStd-Light" w:cs="CentennialLTStd-Light"/>
          <w:color w:val="000000"/>
          <w:sz w:val="20"/>
          <w:szCs w:val="20"/>
        </w:rPr>
      </w:pPr>
      <w:r w:rsidRPr="00A6689E">
        <w:rPr>
          <w:rFonts w:ascii="CentennialLTStd-Light" w:hAnsi="CentennialLTStd-Light" w:cs="CentennialLTStd-Light"/>
          <w:color w:val="000000"/>
          <w:sz w:val="20"/>
          <w:szCs w:val="20"/>
        </w:rPr>
        <w:t>Just like in humans, dental care is an important part of your pet’s overall health.</w:t>
      </w:r>
    </w:p>
    <w:p w:rsidR="00A6689E" w:rsidRPr="00A6689E" w:rsidRDefault="00A6689E" w:rsidP="00A6689E">
      <w:pPr>
        <w:jc w:val="center"/>
        <w:rPr>
          <w:rFonts w:ascii="CentennialLTStd-Light" w:hAnsi="CentennialLTStd-Light" w:cs="CentennialLTStd-Light"/>
          <w:color w:val="000000"/>
          <w:sz w:val="20"/>
          <w:szCs w:val="20"/>
        </w:rPr>
      </w:pPr>
      <w:r w:rsidRPr="00A6689E">
        <w:rPr>
          <w:rFonts w:ascii="CentennialLTStd-Light" w:hAnsi="CentennialLTStd-Light" w:cs="CentennialLTStd-Light"/>
          <w:color w:val="000000"/>
          <w:sz w:val="20"/>
          <w:szCs w:val="20"/>
        </w:rPr>
        <w:t xml:space="preserve">Here’s a step-by-step guide to keeping those </w:t>
      </w:r>
      <w:proofErr w:type="spellStart"/>
      <w:r w:rsidRPr="00A6689E">
        <w:rPr>
          <w:rFonts w:ascii="CentennialLTStd-Light" w:hAnsi="CentennialLTStd-Light" w:cs="CentennialLTStd-Light"/>
          <w:color w:val="000000"/>
          <w:sz w:val="20"/>
          <w:szCs w:val="20"/>
        </w:rPr>
        <w:t>chompers</w:t>
      </w:r>
      <w:proofErr w:type="spellEnd"/>
      <w:r w:rsidRPr="00A6689E">
        <w:rPr>
          <w:rFonts w:ascii="CentennialLTStd-Light" w:hAnsi="CentennialLTStd-Light" w:cs="CentennialLTStd-Light"/>
          <w:color w:val="000000"/>
          <w:sz w:val="20"/>
          <w:szCs w:val="20"/>
        </w:rPr>
        <w:t xml:space="preserve"> sparkling white at home.</w:t>
      </w: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color w:val="A1A5A2"/>
          <w:sz w:val="20"/>
          <w:szCs w:val="20"/>
        </w:rPr>
        <w:t>1</w:t>
      </w:r>
      <w:r w:rsidRPr="00A6689E">
        <w:rPr>
          <w:rFonts w:ascii="AvenirLTStd-Heavy" w:hAnsi="AvenirLTStd-Heavy" w:cs="AvenirLTStd-Heavy"/>
          <w:color w:val="19398A"/>
          <w:sz w:val="20"/>
          <w:szCs w:val="20"/>
        </w:rPr>
        <w:t>Start brushing your pet’s teeth early—</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color w:val="000000"/>
          <w:sz w:val="20"/>
          <w:szCs w:val="20"/>
        </w:rPr>
        <w:t>8 to 12 weeks old is best. If you brush every day, your pet will become familiar with the routine when their permanent teeth erupt. Please note: You may need to stop brushing while your pet loses her baby teeth. Her mouth will be a bit sore and handling may cause more pain. Continue once all permanent teeth come in.</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color w:val="A1A5A2"/>
          <w:sz w:val="20"/>
          <w:szCs w:val="20"/>
        </w:rPr>
        <w:t xml:space="preserve">2 </w:t>
      </w:r>
      <w:r w:rsidRPr="00A6689E">
        <w:rPr>
          <w:rFonts w:ascii="AvenirLTStd-Heavy" w:hAnsi="AvenirLTStd-Heavy" w:cs="AvenirLTStd-Heavy"/>
          <w:color w:val="19398A"/>
          <w:sz w:val="20"/>
          <w:szCs w:val="20"/>
        </w:rPr>
        <w:t>Work with your pet’s mouth.</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color w:val="000000"/>
          <w:sz w:val="20"/>
          <w:szCs w:val="20"/>
        </w:rPr>
        <w:t xml:space="preserve">Be patient and make it fun. Use love and praise, and try to practice at the same time each day to establish a routine. Choose a quiet time, such as late in the evening. Or, if </w:t>
      </w:r>
      <w:proofErr w:type="gramStart"/>
      <w:r w:rsidRPr="00A6689E">
        <w:rPr>
          <w:rFonts w:ascii="AvenirLTStd-Roman" w:hAnsi="AvenirLTStd-Roman" w:cs="AvenirLTStd-Roman"/>
          <w:color w:val="000000"/>
          <w:sz w:val="20"/>
          <w:szCs w:val="20"/>
        </w:rPr>
        <w:t>your</w:t>
      </w:r>
      <w:proofErr w:type="gramEnd"/>
      <w:r w:rsidRPr="00A6689E">
        <w:rPr>
          <w:rFonts w:ascii="AvenirLTStd-Roman" w:hAnsi="AvenirLTStd-Roman" w:cs="AvenirLTStd-Roman"/>
          <w:color w:val="000000"/>
          <w:sz w:val="20"/>
          <w:szCs w:val="20"/>
        </w:rPr>
        <w:t xml:space="preserve"> pet is highly</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roofErr w:type="gramStart"/>
      <w:r w:rsidRPr="00A6689E">
        <w:rPr>
          <w:rFonts w:ascii="AvenirLTStd-Roman" w:hAnsi="AvenirLTStd-Roman" w:cs="AvenirLTStd-Roman"/>
          <w:color w:val="000000"/>
          <w:sz w:val="20"/>
          <w:szCs w:val="20"/>
        </w:rPr>
        <w:t>motivated</w:t>
      </w:r>
      <w:proofErr w:type="gramEnd"/>
      <w:r w:rsidRPr="00A6689E">
        <w:rPr>
          <w:rFonts w:ascii="AvenirLTStd-Roman" w:hAnsi="AvenirLTStd-Roman" w:cs="AvenirLTStd-Roman"/>
          <w:color w:val="000000"/>
          <w:sz w:val="20"/>
          <w:szCs w:val="20"/>
        </w:rPr>
        <w:t xml:space="preserve"> by food, try just before dinner so she’ll be rewarded for her cooperation.</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color w:val="A1A5A2"/>
          <w:sz w:val="20"/>
          <w:szCs w:val="20"/>
        </w:rPr>
        <w:t>3</w:t>
      </w:r>
      <w:r w:rsidRPr="00A6689E">
        <w:rPr>
          <w:rFonts w:ascii="AvenirLTStd-Heavy" w:hAnsi="AvenirLTStd-Heavy" w:cs="AvenirLTStd-Heavy"/>
          <w:color w:val="19398A"/>
          <w:sz w:val="20"/>
          <w:szCs w:val="20"/>
        </w:rPr>
        <w:t>Handle your pet’s muzzle and touch her lips.</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color w:val="000000"/>
          <w:sz w:val="20"/>
          <w:szCs w:val="20"/>
        </w:rPr>
        <w:t>Work up to rubbing the teeth and gums with your finger. Put a few drops of water flavored</w:t>
      </w:r>
      <w:r w:rsidRPr="00A6689E">
        <w:rPr>
          <w:rFonts w:ascii="AvenirLTStd-Heavy" w:hAnsi="AvenirLTStd-Heavy" w:cs="AvenirLTStd-Heavy"/>
          <w:color w:val="19398A"/>
          <w:sz w:val="20"/>
          <w:szCs w:val="20"/>
        </w:rPr>
        <w:t xml:space="preserve"> </w:t>
      </w:r>
      <w:r w:rsidRPr="00A6689E">
        <w:rPr>
          <w:rFonts w:ascii="AvenirLTStd-Roman" w:hAnsi="AvenirLTStd-Roman" w:cs="AvenirLTStd-Roman"/>
          <w:color w:val="000000"/>
          <w:sz w:val="20"/>
          <w:szCs w:val="20"/>
        </w:rPr>
        <w:t>with low-sodium chicken or beef bouillon for dogs and tuna juice for cats in your pet’s mouth and she’ll begin to look forward to these sessions.</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noProof/>
          <w:color w:val="000000"/>
          <w:sz w:val="20"/>
          <w:szCs w:val="20"/>
        </w:rPr>
        <w:drawing>
          <wp:anchor distT="0" distB="0" distL="114300" distR="114300" simplePos="0" relativeHeight="251658240" behindDoc="1" locked="0" layoutInCell="1" allowOverlap="1">
            <wp:simplePos x="0" y="0"/>
            <wp:positionH relativeFrom="column">
              <wp:posOffset>2389271</wp:posOffset>
            </wp:positionH>
            <wp:positionV relativeFrom="paragraph">
              <wp:posOffset>-1370</wp:posOffset>
            </wp:positionV>
            <wp:extent cx="1181568" cy="88432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81568" cy="884321"/>
                    </a:xfrm>
                    <a:prstGeom prst="rect">
                      <a:avLst/>
                    </a:prstGeom>
                    <a:noFill/>
                    <a:ln w="9525">
                      <a:noFill/>
                      <a:miter lim="800000"/>
                      <a:headEnd/>
                      <a:tailEnd/>
                    </a:ln>
                  </pic:spPr>
                </pic:pic>
              </a:graphicData>
            </a:graphic>
          </wp:anchor>
        </w:drawing>
      </w: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color w:val="A1A5A2"/>
          <w:sz w:val="20"/>
          <w:szCs w:val="20"/>
        </w:rPr>
        <w:t>4</w:t>
      </w:r>
      <w:r w:rsidRPr="00A6689E">
        <w:rPr>
          <w:rFonts w:ascii="AvenirLTStd-Heavy" w:hAnsi="AvenirLTStd-Heavy" w:cs="AvenirLTStd-Heavy"/>
          <w:color w:val="19398A"/>
          <w:sz w:val="20"/>
          <w:szCs w:val="20"/>
        </w:rPr>
        <w:t>Rub the teeth gently with a bouillon- or tuna flavored washcloth or a piece of gauze wrapped around the end of your finger.</w:t>
      </w: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noProof/>
          <w:color w:val="19398A"/>
          <w:sz w:val="20"/>
          <w:szCs w:val="20"/>
        </w:rPr>
        <w:drawing>
          <wp:anchor distT="0" distB="0" distL="114300" distR="114300" simplePos="0" relativeHeight="251659264" behindDoc="1" locked="0" layoutInCell="1" allowOverlap="1">
            <wp:simplePos x="0" y="0"/>
            <wp:positionH relativeFrom="column">
              <wp:posOffset>2389271</wp:posOffset>
            </wp:positionH>
            <wp:positionV relativeFrom="paragraph">
              <wp:posOffset>3175</wp:posOffset>
            </wp:positionV>
            <wp:extent cx="1184108" cy="84822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84108" cy="848226"/>
                    </a:xfrm>
                    <a:prstGeom prst="rect">
                      <a:avLst/>
                    </a:prstGeom>
                    <a:noFill/>
                    <a:ln w="9525">
                      <a:noFill/>
                      <a:miter lim="800000"/>
                      <a:headEnd/>
                      <a:tailEnd/>
                    </a:ln>
                  </pic:spPr>
                </pic:pic>
              </a:graphicData>
            </a:graphic>
          </wp:anchor>
        </w:drawing>
      </w: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Default="00A6689E" w:rsidP="00A6689E">
      <w:pPr>
        <w:autoSpaceDE w:val="0"/>
        <w:autoSpaceDN w:val="0"/>
        <w:adjustRightInd w:val="0"/>
        <w:spacing w:after="0" w:line="240" w:lineRule="auto"/>
        <w:jc w:val="center"/>
        <w:rPr>
          <w:rFonts w:ascii="AvenirLTStd-Heavy" w:hAnsi="AvenirLTStd-Heavy" w:cs="AvenirLTStd-Heavy"/>
          <w:color w:val="A1A5A2"/>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color w:val="A1A5A2"/>
          <w:sz w:val="20"/>
          <w:szCs w:val="20"/>
        </w:rPr>
        <w:t>5</w:t>
      </w:r>
      <w:r w:rsidRPr="00A6689E">
        <w:rPr>
          <w:rFonts w:ascii="AvenirLTStd-Heavy" w:hAnsi="AvenirLTStd-Heavy" w:cs="AvenirLTStd-Heavy"/>
          <w:color w:val="19398A"/>
          <w:sz w:val="20"/>
          <w:szCs w:val="20"/>
        </w:rPr>
        <w:t>Finally, use a finger brush or a soft veterinary or human toothbrush to brush the teeth using the</w:t>
      </w: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proofErr w:type="gramStart"/>
      <w:r w:rsidRPr="00A6689E">
        <w:rPr>
          <w:rFonts w:ascii="AvenirLTStd-Heavy" w:hAnsi="AvenirLTStd-Heavy" w:cs="AvenirLTStd-Heavy"/>
          <w:color w:val="19398A"/>
          <w:sz w:val="20"/>
          <w:szCs w:val="20"/>
        </w:rPr>
        <w:t>bouillon</w:t>
      </w:r>
      <w:proofErr w:type="gramEnd"/>
      <w:r w:rsidRPr="00A6689E">
        <w:rPr>
          <w:rFonts w:ascii="AvenirLTStd-Heavy" w:hAnsi="AvenirLTStd-Heavy" w:cs="AvenirLTStd-Heavy"/>
          <w:color w:val="19398A"/>
          <w:sz w:val="20"/>
          <w:szCs w:val="20"/>
        </w:rPr>
        <w:t xml:space="preserve"> water or tuna juice.</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color w:val="000000"/>
          <w:sz w:val="20"/>
          <w:szCs w:val="20"/>
        </w:rPr>
        <w:t>Hold the brush at a 45- degree angle to the tooth and brush gently back and forth or in a circular pattern from gum to tip. Brushing the tongue side of the teeth is less critical, but still good. Offer</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roofErr w:type="gramStart"/>
      <w:r w:rsidRPr="00A6689E">
        <w:rPr>
          <w:rFonts w:ascii="AvenirLTStd-Roman" w:hAnsi="AvenirLTStd-Roman" w:cs="AvenirLTStd-Roman"/>
          <w:color w:val="000000"/>
          <w:sz w:val="20"/>
          <w:szCs w:val="20"/>
        </w:rPr>
        <w:t>rewards</w:t>
      </w:r>
      <w:proofErr w:type="gramEnd"/>
      <w:r w:rsidRPr="00A6689E">
        <w:rPr>
          <w:rFonts w:ascii="AvenirLTStd-Roman" w:hAnsi="AvenirLTStd-Roman" w:cs="AvenirLTStd-Roman"/>
          <w:color w:val="000000"/>
          <w:sz w:val="20"/>
          <w:szCs w:val="20"/>
        </w:rPr>
        <w:t xml:space="preserve"> and treats when your pet allows you to brush.</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color w:val="A1A5A2"/>
          <w:sz w:val="20"/>
          <w:szCs w:val="20"/>
        </w:rPr>
        <w:t xml:space="preserve">6 </w:t>
      </w:r>
      <w:r w:rsidRPr="00A6689E">
        <w:rPr>
          <w:rFonts w:ascii="AvenirLTStd-Heavy" w:hAnsi="AvenirLTStd-Heavy" w:cs="AvenirLTStd-Heavy"/>
          <w:color w:val="19398A"/>
          <w:sz w:val="20"/>
          <w:szCs w:val="20"/>
        </w:rPr>
        <w:t>Consider other dental aids.</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color w:val="000000"/>
          <w:sz w:val="20"/>
          <w:szCs w:val="20"/>
        </w:rPr>
        <w:t>A large selection of veterinary toothpastes, oral rinses, and gels are available to you. Our veterinary team can help you select the right one for you and your pet. These products all</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roofErr w:type="gramStart"/>
      <w:r w:rsidRPr="00A6689E">
        <w:rPr>
          <w:rFonts w:ascii="AvenirLTStd-Roman" w:hAnsi="AvenirLTStd-Roman" w:cs="AvenirLTStd-Roman"/>
          <w:color w:val="000000"/>
          <w:sz w:val="20"/>
          <w:szCs w:val="20"/>
        </w:rPr>
        <w:t>enhance</w:t>
      </w:r>
      <w:proofErr w:type="gramEnd"/>
      <w:r w:rsidRPr="00A6689E">
        <w:rPr>
          <w:rFonts w:ascii="AvenirLTStd-Roman" w:hAnsi="AvenirLTStd-Roman" w:cs="AvenirLTStd-Roman"/>
          <w:color w:val="000000"/>
          <w:sz w:val="20"/>
          <w:szCs w:val="20"/>
        </w:rPr>
        <w:t xml:space="preserve"> your home care program, but daily brushing is best. Avoid human toothpaste because fluoride and detergents can be harmful if swallowed. Hydrogen peroxide can be harsh on the gums and shouldn’t be swallowed either. Baking soda has a high sodium content and should</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roofErr w:type="gramStart"/>
      <w:r w:rsidRPr="00A6689E">
        <w:rPr>
          <w:rFonts w:ascii="AvenirLTStd-Roman" w:hAnsi="AvenirLTStd-Roman" w:cs="AvenirLTStd-Roman"/>
          <w:color w:val="000000"/>
          <w:sz w:val="20"/>
          <w:szCs w:val="20"/>
        </w:rPr>
        <w:t>be</w:t>
      </w:r>
      <w:proofErr w:type="gramEnd"/>
      <w:r w:rsidRPr="00A6689E">
        <w:rPr>
          <w:rFonts w:ascii="AvenirLTStd-Roman" w:hAnsi="AvenirLTStd-Roman" w:cs="AvenirLTStd-Roman"/>
          <w:color w:val="000000"/>
          <w:sz w:val="20"/>
          <w:szCs w:val="20"/>
        </w:rPr>
        <w:t xml:space="preserve"> avoided in older pets.</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r w:rsidRPr="00A6689E">
        <w:rPr>
          <w:rFonts w:ascii="AvenirLTStd-Heavy" w:hAnsi="AvenirLTStd-Heavy" w:cs="AvenirLTStd-Heavy"/>
          <w:color w:val="A1A5A2"/>
          <w:sz w:val="20"/>
          <w:szCs w:val="20"/>
        </w:rPr>
        <w:t>7</w:t>
      </w:r>
      <w:r w:rsidRPr="00A6689E">
        <w:rPr>
          <w:rFonts w:ascii="AvenirLTStd-Heavy" w:hAnsi="AvenirLTStd-Heavy" w:cs="AvenirLTStd-Heavy"/>
          <w:color w:val="19398A"/>
          <w:sz w:val="20"/>
          <w:szCs w:val="20"/>
        </w:rPr>
        <w:t>Pick kibble and rubber chew toys that will help</w:t>
      </w:r>
    </w:p>
    <w:p w:rsidR="00A6689E" w:rsidRPr="00A6689E" w:rsidRDefault="00A6689E" w:rsidP="00A6689E">
      <w:pPr>
        <w:autoSpaceDE w:val="0"/>
        <w:autoSpaceDN w:val="0"/>
        <w:adjustRightInd w:val="0"/>
        <w:spacing w:after="0" w:line="240" w:lineRule="auto"/>
        <w:jc w:val="center"/>
        <w:rPr>
          <w:rFonts w:ascii="AvenirLTStd-Heavy" w:hAnsi="AvenirLTStd-Heavy" w:cs="AvenirLTStd-Heavy"/>
          <w:color w:val="19398A"/>
          <w:sz w:val="20"/>
          <w:szCs w:val="20"/>
        </w:rPr>
      </w:pPr>
      <w:proofErr w:type="gramStart"/>
      <w:r w:rsidRPr="00A6689E">
        <w:rPr>
          <w:rFonts w:ascii="AvenirLTStd-Heavy" w:hAnsi="AvenirLTStd-Heavy" w:cs="AvenirLTStd-Heavy"/>
          <w:color w:val="19398A"/>
          <w:sz w:val="20"/>
          <w:szCs w:val="20"/>
        </w:rPr>
        <w:t>keep</w:t>
      </w:r>
      <w:proofErr w:type="gramEnd"/>
      <w:r w:rsidRPr="00A6689E">
        <w:rPr>
          <w:rFonts w:ascii="AvenirLTStd-Heavy" w:hAnsi="AvenirLTStd-Heavy" w:cs="AvenirLTStd-Heavy"/>
          <w:color w:val="19398A"/>
          <w:sz w:val="20"/>
          <w:szCs w:val="20"/>
        </w:rPr>
        <w:t xml:space="preserve"> the teeth clean.</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color w:val="000000"/>
          <w:sz w:val="20"/>
          <w:szCs w:val="20"/>
        </w:rPr>
        <w:t>Avoid natural bones, which are hard enough to fracture teeth. Our veterinary team can</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proofErr w:type="gramStart"/>
      <w:r w:rsidRPr="00A6689E">
        <w:rPr>
          <w:rFonts w:ascii="AvenirLTStd-Roman" w:hAnsi="AvenirLTStd-Roman" w:cs="AvenirLTStd-Roman"/>
          <w:color w:val="000000"/>
          <w:sz w:val="20"/>
          <w:szCs w:val="20"/>
        </w:rPr>
        <w:t>recommend</w:t>
      </w:r>
      <w:proofErr w:type="gramEnd"/>
      <w:r w:rsidRPr="00A6689E">
        <w:rPr>
          <w:rFonts w:ascii="AvenirLTStd-Roman" w:hAnsi="AvenirLTStd-Roman" w:cs="AvenirLTStd-Roman"/>
          <w:color w:val="000000"/>
          <w:sz w:val="20"/>
          <w:szCs w:val="20"/>
        </w:rPr>
        <w:t xml:space="preserve"> a complete and balanced professional diet to use at feeding time and as a treat.</w:t>
      </w:r>
    </w:p>
    <w:p w:rsidR="00A6689E" w:rsidRPr="00A6689E" w:rsidRDefault="00A6689E" w:rsidP="00A6689E">
      <w:pPr>
        <w:autoSpaceDE w:val="0"/>
        <w:autoSpaceDN w:val="0"/>
        <w:adjustRightInd w:val="0"/>
        <w:spacing w:after="0" w:line="240" w:lineRule="auto"/>
        <w:jc w:val="center"/>
        <w:rPr>
          <w:rFonts w:ascii="AvenirLTStd-Roman" w:hAnsi="AvenirLTStd-Roman" w:cs="AvenirLTStd-Roman"/>
          <w:color w:val="000000"/>
          <w:sz w:val="20"/>
          <w:szCs w:val="20"/>
        </w:rPr>
      </w:pPr>
      <w:r w:rsidRPr="00A6689E">
        <w:rPr>
          <w:rFonts w:ascii="AvenirLTStd-Roman" w:hAnsi="AvenirLTStd-Roman" w:cs="AvenirLTStd-Roman"/>
          <w:color w:val="000000"/>
          <w:sz w:val="20"/>
          <w:szCs w:val="20"/>
        </w:rPr>
        <w:t>(</w:t>
      </w:r>
      <w:proofErr w:type="gramStart"/>
      <w:r w:rsidRPr="00A6689E">
        <w:rPr>
          <w:rFonts w:ascii="AvenirLTStd-Roman" w:hAnsi="AvenirLTStd-Roman" w:cs="AvenirLTStd-Roman"/>
          <w:color w:val="000000"/>
          <w:sz w:val="20"/>
          <w:szCs w:val="20"/>
        </w:rPr>
        <w:t>by</w:t>
      </w:r>
      <w:proofErr w:type="gramEnd"/>
      <w:r w:rsidRPr="00A6689E">
        <w:rPr>
          <w:rFonts w:ascii="AvenirLTStd-Roman" w:hAnsi="AvenirLTStd-Roman" w:cs="AvenirLTStd-Roman"/>
          <w:color w:val="000000"/>
          <w:sz w:val="20"/>
          <w:szCs w:val="20"/>
        </w:rPr>
        <w:t>: DVM360.com)</w:t>
      </w:r>
    </w:p>
    <w:sectPr w:rsidR="00A6689E" w:rsidRPr="00A6689E" w:rsidSect="00A6689E">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LTStd-Bold">
    <w:panose1 w:val="00000000000000000000"/>
    <w:charset w:val="00"/>
    <w:family w:val="roman"/>
    <w:notTrueType/>
    <w:pitch w:val="default"/>
    <w:sig w:usb0="00000003" w:usb1="00000000" w:usb2="00000000" w:usb3="00000000" w:csb0="00000001" w:csb1="00000000"/>
  </w:font>
  <w:font w:name="CentennialLTStd-Light">
    <w:panose1 w:val="00000000000000000000"/>
    <w:charset w:val="00"/>
    <w:family w:val="roman"/>
    <w:notTrueType/>
    <w:pitch w:val="default"/>
    <w:sig w:usb0="00000003" w:usb1="00000000" w:usb2="00000000" w:usb3="00000000" w:csb0="00000001" w:csb1="00000000"/>
  </w:font>
  <w:font w:name="AvenirLTStd-Heavy">
    <w:panose1 w:val="00000000000000000000"/>
    <w:charset w:val="00"/>
    <w:family w:val="swiss"/>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A6689E"/>
    <w:rsid w:val="000E763E"/>
    <w:rsid w:val="00543F8E"/>
    <w:rsid w:val="00A6689E"/>
    <w:rsid w:val="00B43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White</dc:creator>
  <cp:lastModifiedBy>Kim White</cp:lastModifiedBy>
  <cp:revision>1</cp:revision>
  <dcterms:created xsi:type="dcterms:W3CDTF">2013-01-17T16:41:00Z</dcterms:created>
  <dcterms:modified xsi:type="dcterms:W3CDTF">2013-01-17T16:49:00Z</dcterms:modified>
</cp:coreProperties>
</file>